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1C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云南省建设项目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环境影响评价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技术</w:t>
      </w: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</w:rPr>
        <w:t>评审</w:t>
      </w:r>
    </w:p>
    <w:p w14:paraId="6239F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  <w:t>专家入库申请表</w:t>
      </w:r>
    </w:p>
    <w:p w14:paraId="48EAE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Theme="minorEastAsia" w:cstheme="minorEastAsia"/>
          <w:b/>
          <w:bCs/>
          <w:caps w:val="0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3"/>
        <w:tblW w:w="9195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694"/>
        <w:gridCol w:w="10"/>
        <w:gridCol w:w="1268"/>
        <w:gridCol w:w="1436"/>
        <w:gridCol w:w="1794"/>
        <w:gridCol w:w="1140"/>
        <w:gridCol w:w="1833"/>
        <w:gridCol w:w="10"/>
      </w:tblGrid>
      <w:tr w14:paraId="1920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49EB4EA4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姓    名</w:t>
            </w:r>
          </w:p>
        </w:tc>
        <w:tc>
          <w:tcPr>
            <w:tcW w:w="1268" w:type="dxa"/>
            <w:noWrap w:val="0"/>
            <w:vAlign w:val="top"/>
          </w:tcPr>
          <w:p w14:paraId="540C8288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F84810E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性    别</w:t>
            </w:r>
          </w:p>
        </w:tc>
        <w:tc>
          <w:tcPr>
            <w:tcW w:w="1794" w:type="dxa"/>
            <w:noWrap w:val="0"/>
            <w:vAlign w:val="center"/>
          </w:tcPr>
          <w:p w14:paraId="49F4FCE4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0EEA3FAB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出生日期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F00269F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5B3F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01C7D729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学    历</w:t>
            </w:r>
          </w:p>
        </w:tc>
        <w:tc>
          <w:tcPr>
            <w:tcW w:w="1268" w:type="dxa"/>
            <w:noWrap w:val="0"/>
            <w:vAlign w:val="top"/>
          </w:tcPr>
          <w:p w14:paraId="56909FC7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0C7250EB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职    务</w:t>
            </w:r>
          </w:p>
        </w:tc>
        <w:tc>
          <w:tcPr>
            <w:tcW w:w="1794" w:type="dxa"/>
            <w:noWrap w:val="0"/>
            <w:vAlign w:val="center"/>
          </w:tcPr>
          <w:p w14:paraId="57C99FEB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3C5B11C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技术职称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9F860BE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496C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67DA80F8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健康状况</w:t>
            </w:r>
          </w:p>
        </w:tc>
        <w:tc>
          <w:tcPr>
            <w:tcW w:w="1268" w:type="dxa"/>
            <w:noWrap w:val="0"/>
            <w:vAlign w:val="top"/>
          </w:tcPr>
          <w:p w14:paraId="5D3404D6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A5E5DF2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民    族</w:t>
            </w:r>
          </w:p>
        </w:tc>
        <w:tc>
          <w:tcPr>
            <w:tcW w:w="1794" w:type="dxa"/>
            <w:noWrap w:val="0"/>
            <w:vAlign w:val="center"/>
          </w:tcPr>
          <w:p w14:paraId="075C3018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EEC3CF2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是否</w:t>
            </w:r>
            <w:r>
              <w:rPr>
                <w:rFonts w:ascii="Times New Roman" w:hAnsi="Times New Roman"/>
                <w:caps w:val="0"/>
                <w:color w:val="000000"/>
                <w:sz w:val="24"/>
              </w:rPr>
              <w:t>在职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59B69974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7EE7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2FA0D66D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所学专业</w:t>
            </w:r>
          </w:p>
        </w:tc>
        <w:tc>
          <w:tcPr>
            <w:tcW w:w="1268" w:type="dxa"/>
            <w:noWrap w:val="0"/>
            <w:vAlign w:val="top"/>
          </w:tcPr>
          <w:p w14:paraId="42BE950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166EC307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现从事专业</w:t>
            </w:r>
          </w:p>
        </w:tc>
        <w:tc>
          <w:tcPr>
            <w:tcW w:w="1794" w:type="dxa"/>
            <w:noWrap w:val="0"/>
            <w:vAlign w:val="center"/>
          </w:tcPr>
          <w:p w14:paraId="560A0559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9A981C5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4428585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39AB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72749C31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电子信箱</w:t>
            </w:r>
          </w:p>
        </w:tc>
        <w:tc>
          <w:tcPr>
            <w:tcW w:w="1268" w:type="dxa"/>
            <w:noWrap w:val="0"/>
            <w:vAlign w:val="top"/>
          </w:tcPr>
          <w:p w14:paraId="3E3C091F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436" w:type="dxa"/>
            <w:noWrap w:val="0"/>
            <w:vAlign w:val="center"/>
          </w:tcPr>
          <w:p w14:paraId="49531F66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手    机</w:t>
            </w:r>
          </w:p>
        </w:tc>
        <w:tc>
          <w:tcPr>
            <w:tcW w:w="1794" w:type="dxa"/>
            <w:noWrap w:val="0"/>
            <w:vAlign w:val="center"/>
          </w:tcPr>
          <w:p w14:paraId="343BA06F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5DE5F76">
            <w:pPr>
              <w:spacing w:line="460" w:lineRule="exact"/>
              <w:jc w:val="center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所在地区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713EF761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省    市</w:t>
            </w:r>
          </w:p>
        </w:tc>
      </w:tr>
      <w:tr w14:paraId="1A50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6816E24D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工作单位</w:t>
            </w:r>
          </w:p>
        </w:tc>
        <w:tc>
          <w:tcPr>
            <w:tcW w:w="7481" w:type="dxa"/>
            <w:gridSpan w:val="6"/>
            <w:noWrap w:val="0"/>
            <w:vAlign w:val="center"/>
          </w:tcPr>
          <w:p w14:paraId="488E9389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76D3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23D2C375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通讯地址及邮编</w:t>
            </w:r>
          </w:p>
        </w:tc>
        <w:tc>
          <w:tcPr>
            <w:tcW w:w="4498" w:type="dxa"/>
            <w:gridSpan w:val="3"/>
            <w:noWrap w:val="0"/>
            <w:vAlign w:val="center"/>
          </w:tcPr>
          <w:p w14:paraId="459B9238">
            <w:pPr>
              <w:spacing w:line="460" w:lineRule="exact"/>
              <w:ind w:right="480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6A07876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单位电话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87722B2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5F69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266" w:hRule="atLeast"/>
        </w:trPr>
        <w:tc>
          <w:tcPr>
            <w:tcW w:w="1704" w:type="dxa"/>
            <w:gridSpan w:val="2"/>
            <w:noWrap w:val="0"/>
            <w:vAlign w:val="center"/>
          </w:tcPr>
          <w:p w14:paraId="7014C7AC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环评工程师职业资格证书管理号（如有）</w:t>
            </w:r>
          </w:p>
        </w:tc>
        <w:tc>
          <w:tcPr>
            <w:tcW w:w="7481" w:type="dxa"/>
            <w:gridSpan w:val="6"/>
            <w:noWrap w:val="0"/>
            <w:vAlign w:val="top"/>
          </w:tcPr>
          <w:p w14:paraId="57A0DECB">
            <w:pPr>
              <w:rPr>
                <w:rFonts w:ascii="Times New Roman" w:hAnsi="Times New Roman"/>
                <w:caps w:val="0"/>
              </w:rPr>
            </w:pPr>
          </w:p>
          <w:p w14:paraId="67B8FDC3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</w:tc>
      </w:tr>
      <w:tr w14:paraId="1ABC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57" w:hRule="atLeast"/>
        </w:trPr>
        <w:tc>
          <w:tcPr>
            <w:tcW w:w="1704" w:type="dxa"/>
            <w:gridSpan w:val="2"/>
            <w:noWrap w:val="0"/>
            <w:vAlign w:val="center"/>
          </w:tcPr>
          <w:p w14:paraId="453C7239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行业领域</w:t>
            </w:r>
          </w:p>
          <w:p w14:paraId="2FE512C8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（限选八项）</w:t>
            </w:r>
          </w:p>
        </w:tc>
        <w:tc>
          <w:tcPr>
            <w:tcW w:w="7481" w:type="dxa"/>
            <w:gridSpan w:val="6"/>
            <w:noWrap w:val="0"/>
            <w:vAlign w:val="center"/>
          </w:tcPr>
          <w:p w14:paraId="2BFB5FDC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畜牧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渔业 □煤炭开采和洗选 □石油和天然气开采</w:t>
            </w:r>
          </w:p>
          <w:p w14:paraId="4AE0F17E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□黑色金属矿采选 □有色金属矿采选  □非金属矿采选 </w:t>
            </w:r>
          </w:p>
          <w:p w14:paraId="789E6F35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□农副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食品加工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□食品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□酒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、饮料制造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□烟草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□纺织</w:t>
            </w:r>
          </w:p>
          <w:p w14:paraId="541081B5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□纺织服装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、服饰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□皮革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毛皮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、羽毛及其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制品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和制鞋</w:t>
            </w:r>
          </w:p>
          <w:p w14:paraId="78A02DFA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□木材加工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□家具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□造纸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和纸制品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□印刷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□文教用品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</w:p>
          <w:p w14:paraId="67D8A463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石油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、煤炭及其他燃料加工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精制石油产品制造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□炼焦 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煤制合成气和液体燃料生产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生物质燃料加工） </w:t>
            </w:r>
          </w:p>
          <w:p w14:paraId="3B144C89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化学原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料及化学制品制造（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无机酸、</w:t>
            </w:r>
            <w:r>
              <w:rPr>
                <w:rFonts w:hint="eastAsia" w:ascii="Times New Roman" w:hAnsi="Times New Roman"/>
                <w:caps w:val="0"/>
                <w:sz w:val="24"/>
              </w:rPr>
              <w:t>无机碱、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无机盐制造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有机化学原料制造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□肥料制造  □农药制造  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涂料、油墨、颜料及类似产品制造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□合成材料制造  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专用化学品制造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炸药、火工及焰火产品制造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日用化学产品制造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）</w:t>
            </w:r>
          </w:p>
          <w:p w14:paraId="5D89D116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□医药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□化学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纤维制造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□橡胶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和塑料制品</w:t>
            </w:r>
          </w:p>
          <w:p w14:paraId="75D75758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非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金属矿物制品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水泥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□砖瓦  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玻璃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陶瓷）</w:t>
            </w:r>
          </w:p>
          <w:p w14:paraId="38E8D819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□黑色金属冶炼及压延加工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有色金属冶炼及压延加工</w:t>
            </w:r>
          </w:p>
          <w:p w14:paraId="4C3332D4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□金属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□通用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设备制造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□专用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设备制造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□汽车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</w:p>
          <w:p w14:paraId="1D46C1EE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□铁路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船舶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、航空航天制造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□电器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机械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和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器材制造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</w:t>
            </w:r>
          </w:p>
          <w:p w14:paraId="6AFF2C6F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□计算机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电子设备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□仪器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仪表制造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□废弃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资源综合利用</w:t>
            </w:r>
          </w:p>
          <w:p w14:paraId="1965884A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□燃气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生产和供应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□水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生产和供应</w:t>
            </w:r>
          </w:p>
          <w:p w14:paraId="28777B93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电力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、热力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生产（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□火力发电 □水力发电 □生物质能发电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） </w:t>
            </w:r>
          </w:p>
          <w:p w14:paraId="31F1CE9A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□房地产 □研究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和试验发展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□专业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技术服务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（陆地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矿产资源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地质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勘察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）</w:t>
            </w:r>
          </w:p>
          <w:p w14:paraId="359C0F4D">
            <w:pPr>
              <w:spacing w:line="480" w:lineRule="exact"/>
              <w:ind w:left="1440" w:hanging="1440" w:hangingChars="600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生态保护和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环境治理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（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□一般固废集中处置  □危险废物集中处置  </w:t>
            </w:r>
          </w:p>
          <w:p w14:paraId="038C7B96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□医疗废物处置、病死及病害动物处理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）</w:t>
            </w:r>
          </w:p>
          <w:p w14:paraId="7CA74FF6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公共设施管理（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生活垃圾转运</w:t>
            </w:r>
            <w:r>
              <w:rPr>
                <w:rFonts w:ascii="Times New Roman" w:hAnsi="Times New Roman"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caps w:val="0"/>
                <w:sz w:val="24"/>
              </w:rPr>
              <w:t>集中处置）</w:t>
            </w:r>
          </w:p>
          <w:p w14:paraId="6B367F48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卫生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社会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事业与服务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</w:t>
            </w:r>
          </w:p>
          <w:p w14:paraId="78DEC6A1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水利（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□水库 □灌区 □防洪除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涝工程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 □河湖整治  □引水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） </w:t>
            </w:r>
          </w:p>
          <w:p w14:paraId="66568389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□农业</w:t>
            </w:r>
            <w:r>
              <w:rPr>
                <w:rFonts w:ascii="Times New Roman" w:hAnsi="Times New Roman"/>
                <w:caps w:val="0"/>
                <w:sz w:val="24"/>
              </w:rPr>
              <w:t>、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林业 </w:t>
            </w:r>
          </w:p>
          <w:p w14:paraId="78FB3A18">
            <w:pPr>
              <w:spacing w:line="480" w:lineRule="exact"/>
              <w:ind w:left="1440" w:hanging="1440" w:hangingChars="600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交通运输</w:t>
            </w:r>
            <w:r>
              <w:rPr>
                <w:rFonts w:hint="eastAsia" w:ascii="Times New Roman" w:hAnsi="Times New Roman"/>
                <w:caps w:val="0"/>
                <w:sz w:val="32"/>
                <w:szCs w:val="30"/>
              </w:rPr>
              <w:t>（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□等级公路和城市道路建设  □铁路和城市轨道交通</w:t>
            </w:r>
          </w:p>
          <w:p w14:paraId="5D1028FE">
            <w:pPr>
              <w:spacing w:line="480" w:lineRule="exact"/>
              <w:ind w:hanging="1440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□机场 □码□机场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和码头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 □航道工程、水运辅助工程 □管道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运输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□油库、气库  □仓储）</w:t>
            </w:r>
          </w:p>
          <w:p w14:paraId="22CD79DB">
            <w:pPr>
              <w:spacing w:line="480" w:lineRule="exact"/>
              <w:rPr>
                <w:rFonts w:ascii="Times New Roman" w:hAnsi="Times New Roman"/>
                <w:bCs/>
                <w:caps w:val="0"/>
                <w:sz w:val="24"/>
              </w:rPr>
            </w:pPr>
            <w:r>
              <w:rPr>
                <w:rFonts w:hint="eastAsia" w:ascii="Times New Roman" w:hAnsi="Times New Roman"/>
                <w:bCs/>
                <w:caps w:val="0"/>
                <w:sz w:val="24"/>
              </w:rPr>
              <w:t>□海洋</w:t>
            </w:r>
            <w:r>
              <w:rPr>
                <w:rFonts w:ascii="Times New Roman" w:hAnsi="Times New Roman"/>
                <w:bCs/>
                <w:caps w:val="0"/>
                <w:sz w:val="24"/>
              </w:rPr>
              <w:t>工程</w:t>
            </w:r>
            <w:r>
              <w:rPr>
                <w:rFonts w:hint="eastAsia" w:ascii="Times New Roman" w:hAnsi="Times New Roman"/>
                <w:bCs/>
                <w:caps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□其他（注明具体行业领域）：</w:t>
            </w:r>
          </w:p>
        </w:tc>
      </w:tr>
      <w:tr w14:paraId="49424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58" w:hRule="atLeast"/>
        </w:trPr>
        <w:tc>
          <w:tcPr>
            <w:tcW w:w="1704" w:type="dxa"/>
            <w:gridSpan w:val="2"/>
            <w:noWrap w:val="0"/>
            <w:vAlign w:val="center"/>
          </w:tcPr>
          <w:p w14:paraId="1C336C96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专业领域</w:t>
            </w:r>
          </w:p>
          <w:p w14:paraId="312EA575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（限选三项）</w:t>
            </w:r>
          </w:p>
        </w:tc>
        <w:tc>
          <w:tcPr>
            <w:tcW w:w="7481" w:type="dxa"/>
            <w:gridSpan w:val="6"/>
            <w:noWrap w:val="0"/>
            <w:vAlign w:val="top"/>
          </w:tcPr>
          <w:p w14:paraId="684638B6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□</w:t>
            </w:r>
            <w:r>
              <w:rPr>
                <w:rFonts w:hint="eastAsia" w:ascii="Times New Roman" w:hAnsi="Times New Roman"/>
                <w:caps w:val="0"/>
                <w:sz w:val="24"/>
              </w:rPr>
              <w:t>地表水环境  □地下水环境  □大气环境  □声环境 □环境振动</w:t>
            </w:r>
          </w:p>
          <w:p w14:paraId="36C3AB15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□生态环境 □土壤环境  □人群</w:t>
            </w:r>
            <w:r>
              <w:rPr>
                <w:rFonts w:ascii="Times New Roman" w:hAnsi="Times New Roman"/>
                <w:caps w:val="0"/>
                <w:sz w:val="24"/>
              </w:rPr>
              <w:t>健康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 □海洋环境</w:t>
            </w:r>
          </w:p>
          <w:p w14:paraId="4EB173A0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□环境风险 □环境监测  □电磁辐射</w:t>
            </w:r>
          </w:p>
          <w:p w14:paraId="1354D5D2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环境工程（□废水  □废气  □噪声  □固体废物）</w:t>
            </w:r>
          </w:p>
          <w:p w14:paraId="1AB54C07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环境管理（□环境影响评价管理  □排污许可  □环境执法  □环境信息）</w:t>
            </w:r>
          </w:p>
          <w:p w14:paraId="3F708DF1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□遥感和</w:t>
            </w:r>
            <w:r>
              <w:rPr>
                <w:rFonts w:ascii="Times New Roman" w:hAnsi="Times New Roman"/>
                <w:caps w:val="0"/>
                <w:sz w:val="24"/>
              </w:rPr>
              <w:t>地理信息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  □气象气候  □环境地质  □其他（注明具体专业领域）：</w:t>
            </w:r>
          </w:p>
        </w:tc>
      </w:tr>
      <w:tr w14:paraId="7535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cantSplit/>
          <w:trHeight w:val="58" w:hRule="atLeast"/>
        </w:trPr>
        <w:tc>
          <w:tcPr>
            <w:tcW w:w="1704" w:type="dxa"/>
            <w:gridSpan w:val="2"/>
            <w:noWrap w:val="0"/>
            <w:vAlign w:val="center"/>
          </w:tcPr>
          <w:p w14:paraId="08CE9A8B">
            <w:pPr>
              <w:spacing w:line="460" w:lineRule="exact"/>
              <w:jc w:val="center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熟悉的区域、流域和</w:t>
            </w:r>
            <w:r>
              <w:rPr>
                <w:rFonts w:ascii="Times New Roman" w:hAnsi="Times New Roman"/>
                <w:caps w:val="0"/>
                <w:sz w:val="24"/>
              </w:rPr>
              <w:t>海域</w:t>
            </w:r>
            <w:r>
              <w:rPr>
                <w:rFonts w:hint="eastAsia" w:ascii="Times New Roman" w:hAnsi="Times New Roman"/>
                <w:caps w:val="0"/>
                <w:sz w:val="24"/>
              </w:rPr>
              <w:t>（限选</w:t>
            </w:r>
            <w:r>
              <w:rPr>
                <w:rFonts w:ascii="Times New Roman" w:hAnsi="Times New Roman"/>
                <w:caps w:val="0"/>
                <w:sz w:val="24"/>
              </w:rPr>
              <w:t>三项</w:t>
            </w:r>
            <w:r>
              <w:rPr>
                <w:rFonts w:hint="eastAsia" w:ascii="Times New Roman" w:hAnsi="Times New Roman"/>
                <w:caps w:val="0"/>
                <w:sz w:val="24"/>
              </w:rPr>
              <w:t>、非</w:t>
            </w:r>
            <w:r>
              <w:rPr>
                <w:rFonts w:ascii="Times New Roman" w:hAnsi="Times New Roman"/>
                <w:caps w:val="0"/>
                <w:sz w:val="24"/>
              </w:rPr>
              <w:t>必选</w:t>
            </w:r>
            <w:r>
              <w:rPr>
                <w:rFonts w:hint="eastAsia" w:ascii="Times New Roman" w:hAnsi="Times New Roman"/>
                <w:caps w:val="0"/>
                <w:sz w:val="24"/>
              </w:rPr>
              <w:t>）</w:t>
            </w:r>
          </w:p>
        </w:tc>
        <w:tc>
          <w:tcPr>
            <w:tcW w:w="7481" w:type="dxa"/>
            <w:gridSpan w:val="6"/>
            <w:noWrap w:val="0"/>
            <w:vAlign w:val="center"/>
          </w:tcPr>
          <w:p w14:paraId="54E06FAD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重点区域（□京津冀  □长三角  □珠三角  □汾渭平原 □青藏高原）</w:t>
            </w:r>
          </w:p>
          <w:p w14:paraId="5EE5248A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重点流域（□长江  □黄河  □珠江  □松花江  □淮河  □海河</w:t>
            </w:r>
          </w:p>
          <w:p w14:paraId="52025171">
            <w:pPr>
              <w:spacing w:line="480" w:lineRule="exac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□辽河）</w:t>
            </w:r>
          </w:p>
          <w:p w14:paraId="54ED9D10">
            <w:pPr>
              <w:spacing w:line="480" w:lineRule="exact"/>
              <w:rPr>
                <w:rFonts w:hint="eastAsia"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>海域（</w:t>
            </w:r>
            <w:r>
              <w:rPr>
                <w:rFonts w:hint="eastAsia" w:ascii="Times New Roman" w:hAnsi="Times New Roman"/>
                <w:caps w:val="0"/>
                <w:sz w:val="24"/>
              </w:rPr>
              <w:t>□渤海</w:t>
            </w:r>
            <w:r>
              <w:rPr>
                <w:rFonts w:ascii="Times New Roman" w:hAnsi="Times New Roman"/>
                <w:caps w:val="0"/>
                <w:sz w:val="24"/>
              </w:rPr>
              <w:t>海域</w:t>
            </w:r>
            <w:r>
              <w:rPr>
                <w:rFonts w:hint="eastAsia" w:ascii="Times New Roman" w:hAnsi="Times New Roman"/>
                <w:caps w:val="0"/>
                <w:sz w:val="24"/>
              </w:rPr>
              <w:t xml:space="preserve"> □黄海海域 □东海海域 □南海海域</w:t>
            </w:r>
            <w:r>
              <w:rPr>
                <w:rFonts w:ascii="Times New Roman" w:hAnsi="Times New Roman"/>
                <w:caps w:val="0"/>
                <w:sz w:val="24"/>
              </w:rPr>
              <w:t>）</w:t>
            </w:r>
          </w:p>
          <w:p w14:paraId="7B60A96C">
            <w:pPr>
              <w:spacing w:line="480" w:lineRule="exact"/>
              <w:rPr>
                <w:rFonts w:hint="eastAsia" w:ascii="Times New Roman" w:hAnsi="Times New Roman"/>
                <w:caps w:val="0"/>
                <w:sz w:val="24"/>
              </w:rPr>
            </w:pPr>
            <w:r>
              <w:rPr>
                <w:rFonts w:hint="eastAsia" w:ascii="Times New Roman" w:hAnsi="Times New Roman"/>
                <w:caps w:val="0"/>
                <w:sz w:val="24"/>
              </w:rPr>
              <w:t>□其他（注明具体区域、流域和</w:t>
            </w:r>
            <w:r>
              <w:rPr>
                <w:rFonts w:ascii="Times New Roman" w:hAnsi="Times New Roman"/>
                <w:caps w:val="0"/>
                <w:sz w:val="24"/>
              </w:rPr>
              <w:t>海域</w:t>
            </w:r>
            <w:r>
              <w:rPr>
                <w:rFonts w:hint="eastAsia" w:ascii="Times New Roman" w:hAnsi="Times New Roman"/>
                <w:caps w:val="0"/>
                <w:sz w:val="24"/>
              </w:rPr>
              <w:t>）：</w:t>
            </w:r>
          </w:p>
        </w:tc>
      </w:tr>
      <w:tr w14:paraId="0AA3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4945" w:hRule="atLeast"/>
        </w:trPr>
        <w:tc>
          <w:tcPr>
            <w:tcW w:w="1704" w:type="dxa"/>
            <w:gridSpan w:val="2"/>
            <w:noWrap w:val="0"/>
            <w:vAlign w:val="center"/>
          </w:tcPr>
          <w:p w14:paraId="5D97260F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个人简历</w:t>
            </w:r>
          </w:p>
        </w:tc>
        <w:tc>
          <w:tcPr>
            <w:tcW w:w="7481" w:type="dxa"/>
            <w:gridSpan w:val="6"/>
            <w:noWrap w:val="0"/>
            <w:vAlign w:val="top"/>
          </w:tcPr>
          <w:p w14:paraId="69212312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（教育背景、工作经历、主要成果，不超过600字）</w:t>
            </w:r>
          </w:p>
          <w:p w14:paraId="432F37F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5C3A90F9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6CF9221F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339DF549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4D8E1F7A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24CDF240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67180CB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20827054">
            <w:pPr>
              <w:spacing w:line="460" w:lineRule="exact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</w:p>
          <w:p w14:paraId="4A84CC76">
            <w:pPr>
              <w:spacing w:line="420" w:lineRule="exact"/>
              <w:ind w:firstLine="4680" w:firstLineChars="1950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申请人签字：</w:t>
            </w:r>
          </w:p>
          <w:p w14:paraId="331F76AE">
            <w:pPr>
              <w:spacing w:line="420" w:lineRule="exact"/>
              <w:rPr>
                <w:rFonts w:ascii="Times New Roman" w:hAnsi="Times New Roman"/>
                <w:caps w:val="0"/>
                <w:spacing w:val="1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 xml:space="preserve">                                      年   月 </w:t>
            </w:r>
            <w:r>
              <w:rPr>
                <w:rFonts w:ascii="Times New Roman" w:hAnsi="Times New Roman"/>
                <w:caps w:val="0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 xml:space="preserve"> 日</w:t>
            </w:r>
          </w:p>
        </w:tc>
      </w:tr>
      <w:tr w14:paraId="220E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2930" w:hRule="atLeast"/>
        </w:trPr>
        <w:tc>
          <w:tcPr>
            <w:tcW w:w="1704" w:type="dxa"/>
            <w:gridSpan w:val="2"/>
            <w:noWrap w:val="0"/>
            <w:vAlign w:val="center"/>
          </w:tcPr>
          <w:p w14:paraId="019AEB9B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aps w:val="0"/>
                <w:color w:val="000000"/>
                <w:sz w:val="24"/>
              </w:rPr>
              <w:t>推荐单位意见</w:t>
            </w:r>
          </w:p>
        </w:tc>
        <w:tc>
          <w:tcPr>
            <w:tcW w:w="7481" w:type="dxa"/>
            <w:gridSpan w:val="6"/>
            <w:noWrap w:val="0"/>
            <w:vAlign w:val="top"/>
          </w:tcPr>
          <w:p w14:paraId="46CA0CE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082C5417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6DB7CC9B">
            <w:pPr>
              <w:spacing w:line="460" w:lineRule="exact"/>
              <w:rPr>
                <w:rFonts w:ascii="Times New Roman" w:hAnsi="Times New Roman"/>
                <w:caps w:val="0"/>
                <w:color w:val="000000"/>
                <w:sz w:val="24"/>
              </w:rPr>
            </w:pPr>
          </w:p>
          <w:p w14:paraId="210AEB7E">
            <w:pPr>
              <w:spacing w:line="460" w:lineRule="exact"/>
              <w:rPr>
                <w:rFonts w:hint="eastAsia" w:ascii="Times New Roman" w:hAnsi="Times New Roman"/>
                <w:caps w:val="0"/>
                <w:color w:val="000000"/>
                <w:sz w:val="24"/>
              </w:rPr>
            </w:pPr>
          </w:p>
          <w:p w14:paraId="7AE6454F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宋体"/>
                <w:cap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（推荐单位盖章）</w:t>
            </w:r>
          </w:p>
          <w:p w14:paraId="38A179E0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宋体"/>
                <w:caps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                         负责人（签字）：</w:t>
            </w:r>
          </w:p>
          <w:p w14:paraId="5A45A605">
            <w:pPr>
              <w:spacing w:line="460" w:lineRule="exact"/>
              <w:jc w:val="center"/>
              <w:rPr>
                <w:rFonts w:ascii="Times New Roman" w:hAnsi="Times New Roman"/>
                <w:caps w:val="0"/>
                <w:color w:val="000000"/>
                <w:sz w:val="24"/>
              </w:rPr>
            </w:pPr>
            <w:r>
              <w:rPr>
                <w:rFonts w:hint="eastAsia" w:ascii="Times New Roman" w:hAnsi="Times New Roman" w:cs="宋体"/>
                <w:caps w:val="0"/>
                <w:color w:val="000000"/>
                <w:kern w:val="0"/>
                <w:sz w:val="24"/>
              </w:rPr>
              <w:t xml:space="preserve">                         年　　月　　日</w:t>
            </w:r>
          </w:p>
        </w:tc>
      </w:tr>
    </w:tbl>
    <w:p w14:paraId="27B9EB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相关证明材料：</w:t>
      </w:r>
    </w:p>
    <w:p w14:paraId="49C062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1．身份证复印件扫描件；</w:t>
      </w:r>
    </w:p>
    <w:p w14:paraId="4D9D9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2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技术职称证书扫描件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；</w:t>
      </w:r>
    </w:p>
    <w:p w14:paraId="068F71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3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环评工程师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环保工程师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职业资格证书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-US" w:eastAsia="zh-CN"/>
        </w:rPr>
        <w:t>核安全工程师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执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业资格证书扫描件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如有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）；</w:t>
      </w:r>
    </w:p>
    <w:p w14:paraId="64AAD1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val="en" w:eastAsia="zh-CN"/>
        </w:rPr>
        <w:sectPr>
          <w:footerReference r:id="rId3" w:type="default"/>
          <w:pgSz w:w="11906" w:h="16838"/>
          <w:pgMar w:top="2098" w:right="1474" w:bottom="1417" w:left="1587" w:header="851" w:footer="992" w:gutter="0"/>
          <w:pgNumType w:fmt="decimal"/>
          <w:cols w:space="0" w:num="1"/>
          <w:rtlGutter w:val="0"/>
          <w:docGrid w:type="lines" w:linePitch="302" w:charSpace="0"/>
        </w:sect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4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退休证明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</w:rPr>
        <w:t>仅退休人员提供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-18"/>
          <w:sz w:val="28"/>
          <w:szCs w:val="28"/>
          <w:highlight w:val="none"/>
          <w:lang w:eastAsia="zh-CN"/>
        </w:rPr>
        <w:t>。</w:t>
      </w:r>
    </w:p>
    <w:p w14:paraId="726371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66D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CA4A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2CA4AD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81C7A"/>
    <w:rsid w:val="28A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2025-04-15T02:23:00Z</dcterms:created>
  <dc:creator>落木潇潇</dc:creator>
  <cp:lastModifiedBy>落木潇潇</cp:lastModifiedBy>
  <dcterms:modified xsi:type="dcterms:W3CDTF">2025-04-15T02:24:17Z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E033DDC4504E4E7B9DB7976DDEA92066_11</vt:lpwstr>
  </property>
  <property fmtid="{D5CDD505-2E9C-101B-9397-08002B2CF9AE}" pid="4" name="KSOTemplateDocerSaveRecord">
    <vt:lpwstr>eyJoZGlkIjoiZTgyZTUxMDk5ZmMwOWNlNWNmODU4NDIxZjY0MDc1YmQiLCJ1c2VySWQiOiI0Njk2NjgxNDEifQ==</vt:lpwstr>
  </property>
</Properties>
</file>